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7E" w:rsidRPr="0024097E" w:rsidRDefault="0024097E" w:rsidP="0024097E">
      <w:pPr>
        <w:jc w:val="center"/>
        <w:rPr>
          <w:rFonts w:ascii="Comic Sans MS" w:hAnsi="Comic Sans MS" w:cs="Arial"/>
          <w:b/>
          <w:color w:val="333333"/>
          <w:sz w:val="36"/>
          <w:szCs w:val="36"/>
        </w:rPr>
      </w:pPr>
      <w:r>
        <w:rPr>
          <w:rFonts w:ascii="Comic Sans MS" w:hAnsi="Comic Sans MS" w:cs="Arial"/>
          <w:b/>
          <w:color w:val="333333"/>
          <w:sz w:val="36"/>
          <w:szCs w:val="36"/>
        </w:rPr>
        <w:t>VOLUME</w:t>
      </w:r>
    </w:p>
    <w:p w:rsidR="00966BA1" w:rsidRPr="0024097E" w:rsidRDefault="0024097E">
      <w:pPr>
        <w:rPr>
          <w:rFonts w:ascii="Comic Sans MS" w:hAnsi="Comic Sans MS" w:cs="Arial"/>
          <w:color w:val="333333"/>
          <w:sz w:val="24"/>
          <w:szCs w:val="24"/>
        </w:rPr>
      </w:pPr>
      <w:r w:rsidRPr="0024097E">
        <w:rPr>
          <w:rFonts w:ascii="Comic Sans MS" w:hAnsi="Comic Sans MS" w:cs="Arial"/>
          <w:color w:val="333333"/>
          <w:sz w:val="24"/>
          <w:szCs w:val="24"/>
        </w:rPr>
        <w:t>Volume measures how much space an object occupies. Sometimes you might hear questions like "what is the capacity of a box?" or "how much can the box hold?" You can assume that these questions will need a volume to be calculated.</w:t>
      </w:r>
    </w:p>
    <w:p w:rsidR="0024097E" w:rsidRPr="0024097E" w:rsidRDefault="0024097E" w:rsidP="0024097E">
      <w:pPr>
        <w:spacing w:after="0" w:line="240" w:lineRule="auto"/>
        <w:outlineLvl w:val="1"/>
        <w:rPr>
          <w:rFonts w:ascii="Comic Sans MS" w:eastAsia="Times New Roman" w:hAnsi="Comic Sans MS" w:cs="Arial"/>
          <w:b/>
          <w:bCs/>
          <w:color w:val="333333"/>
          <w:sz w:val="32"/>
          <w:szCs w:val="32"/>
        </w:rPr>
      </w:pPr>
      <w:r w:rsidRPr="0024097E">
        <w:rPr>
          <w:rFonts w:ascii="Comic Sans MS" w:eastAsia="Times New Roman" w:hAnsi="Comic Sans MS" w:cs="Arial"/>
          <w:b/>
          <w:bCs/>
          <w:color w:val="333333"/>
          <w:sz w:val="32"/>
          <w:szCs w:val="32"/>
        </w:rPr>
        <w:t>Calculating Volume</w:t>
      </w:r>
    </w:p>
    <w:p w:rsidR="0024097E" w:rsidRP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color w:val="333333"/>
          <w:sz w:val="24"/>
          <w:szCs w:val="24"/>
        </w:rPr>
        <w:t xml:space="preserve">Volume is measured in cubes (or cubic units). </w:t>
      </w:r>
    </w:p>
    <w:p w:rsidR="0024097E" w:rsidRP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noProof/>
          <w:color w:val="333333"/>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62100" cy="752475"/>
            <wp:effectExtent l="0" t="0" r="0" b="0"/>
            <wp:wrapSquare wrapText="bothSides"/>
            <wp:docPr id="8" name="Picture 2" descr="illustration of a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a cuboid"/>
                    <pic:cNvPicPr>
                      <a:picLocks noChangeAspect="1" noChangeArrowheads="1"/>
                    </pic:cNvPicPr>
                  </pic:nvPicPr>
                  <pic:blipFill>
                    <a:blip r:embed="rId4" cstate="print"/>
                    <a:srcRect/>
                    <a:stretch>
                      <a:fillRect/>
                    </a:stretch>
                  </pic:blipFill>
                  <pic:spPr bwMode="auto">
                    <a:xfrm>
                      <a:off x="0" y="0"/>
                      <a:ext cx="1562100" cy="752475"/>
                    </a:xfrm>
                    <a:prstGeom prst="rect">
                      <a:avLst/>
                    </a:prstGeom>
                    <a:noFill/>
                    <a:ln w="9525">
                      <a:noFill/>
                      <a:miter lim="800000"/>
                      <a:headEnd/>
                      <a:tailEnd/>
                    </a:ln>
                  </pic:spPr>
                </pic:pic>
              </a:graphicData>
            </a:graphic>
          </wp:anchor>
        </w:drawing>
      </w:r>
      <w:r w:rsidRPr="0024097E">
        <w:rPr>
          <w:rFonts w:ascii="Comic Sans MS" w:eastAsia="Times New Roman" w:hAnsi="Comic Sans MS" w:cs="Arial"/>
          <w:color w:val="333333"/>
          <w:sz w:val="24"/>
          <w:szCs w:val="24"/>
        </w:rPr>
        <w:t>How many cubes are in this rectangular prism (</w:t>
      </w:r>
      <w:proofErr w:type="spellStart"/>
      <w:r w:rsidRPr="0024097E">
        <w:rPr>
          <w:rFonts w:ascii="Comic Sans MS" w:eastAsia="Times New Roman" w:hAnsi="Comic Sans MS" w:cs="Arial"/>
          <w:color w:val="333333"/>
          <w:sz w:val="24"/>
          <w:szCs w:val="24"/>
        </w:rPr>
        <w:t>cuboid</w:t>
      </w:r>
      <w:proofErr w:type="spellEnd"/>
      <w:r w:rsidRPr="0024097E">
        <w:rPr>
          <w:rFonts w:ascii="Comic Sans MS" w:eastAsia="Times New Roman" w:hAnsi="Comic Sans MS" w:cs="Arial"/>
          <w:color w:val="333333"/>
          <w:sz w:val="24"/>
          <w:szCs w:val="24"/>
        </w:rPr>
        <w:t>)?</w:t>
      </w:r>
    </w:p>
    <w:p w:rsidR="0024097E" w:rsidRP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color w:val="333333"/>
          <w:sz w:val="24"/>
          <w:szCs w:val="24"/>
        </w:rPr>
        <w:t xml:space="preserve">We can count the cubes although it is quicker to take the length, width, and height and use multiplication. The rectangular prism above has </w:t>
      </w:r>
      <w:proofErr w:type="gramStart"/>
      <w:r w:rsidRPr="0024097E">
        <w:rPr>
          <w:rFonts w:ascii="Comic Sans MS" w:eastAsia="Times New Roman" w:hAnsi="Comic Sans MS" w:cs="Arial"/>
          <w:color w:val="333333"/>
          <w:sz w:val="24"/>
          <w:szCs w:val="24"/>
        </w:rPr>
        <w:t>an</w:t>
      </w:r>
      <w:proofErr w:type="gramEnd"/>
      <w:r w:rsidRPr="0024097E">
        <w:rPr>
          <w:rFonts w:ascii="Comic Sans MS" w:eastAsia="Times New Roman" w:hAnsi="Comic Sans MS" w:cs="Arial"/>
          <w:color w:val="333333"/>
          <w:sz w:val="24"/>
          <w:szCs w:val="24"/>
        </w:rPr>
        <w:t xml:space="preserve"> volume of 48 cubic units. </w:t>
      </w:r>
    </w:p>
    <w:tbl>
      <w:tblPr>
        <w:tblW w:w="4500" w:type="dxa"/>
        <w:tblCellSpacing w:w="15" w:type="dxa"/>
        <w:tblCellMar>
          <w:top w:w="15" w:type="dxa"/>
          <w:left w:w="15" w:type="dxa"/>
          <w:bottom w:w="15" w:type="dxa"/>
          <w:right w:w="15" w:type="dxa"/>
        </w:tblCellMar>
        <w:tblLook w:val="04A0"/>
      </w:tblPr>
      <w:tblGrid>
        <w:gridCol w:w="4500"/>
      </w:tblGrid>
      <w:tr w:rsidR="0024097E" w:rsidRPr="0024097E" w:rsidTr="0024097E">
        <w:trPr>
          <w:tblCellSpacing w:w="15" w:type="dxa"/>
        </w:trPr>
        <w:tc>
          <w:tcPr>
            <w:tcW w:w="0" w:type="auto"/>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FFFFFF"/>
                <w:sz w:val="24"/>
                <w:szCs w:val="24"/>
              </w:rPr>
            </w:pPr>
            <w:r w:rsidRPr="0024097E">
              <w:rPr>
                <w:rFonts w:ascii="Comic Sans MS" w:eastAsia="Times New Roman" w:hAnsi="Comic Sans MS" w:cs="Arial"/>
                <w:b/>
                <w:bCs/>
                <w:color w:val="FFFFFF"/>
                <w:sz w:val="24"/>
                <w:szCs w:val="24"/>
              </w:rPr>
              <w:t xml:space="preserve">The volume of a rectangular prism is = length x width x height </w:t>
            </w:r>
          </w:p>
        </w:tc>
      </w:tr>
    </w:tbl>
    <w:p w:rsidR="0024097E" w:rsidRPr="0024097E" w:rsidRDefault="0024097E" w:rsidP="0024097E">
      <w:pPr>
        <w:spacing w:after="0" w:line="240" w:lineRule="auto"/>
        <w:outlineLvl w:val="2"/>
        <w:rPr>
          <w:rFonts w:ascii="Comic Sans MS" w:eastAsia="Times New Roman" w:hAnsi="Comic Sans MS" w:cs="Arial"/>
          <w:b/>
          <w:bCs/>
          <w:color w:val="333333"/>
          <w:sz w:val="24"/>
          <w:szCs w:val="24"/>
        </w:rPr>
      </w:pPr>
      <w:r w:rsidRPr="0024097E">
        <w:rPr>
          <w:rFonts w:ascii="Comic Sans MS" w:eastAsia="Times New Roman" w:hAnsi="Comic Sans MS" w:cs="Arial"/>
          <w:b/>
          <w:bCs/>
          <w:color w:val="333333"/>
          <w:sz w:val="24"/>
          <w:szCs w:val="24"/>
        </w:rPr>
        <w:t>Examples of calculating the area of a rectangle</w:t>
      </w:r>
    </w:p>
    <w:p w:rsidR="0024097E" w:rsidRP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color w:val="333333"/>
          <w:sz w:val="24"/>
          <w:szCs w:val="24"/>
        </w:rPr>
        <w:t xml:space="preserve">We need to do two multiplications to work out the volume. We calculate the area of one face (or side) and multiply that by its height. The examples below show how there are three ways of doing this. </w:t>
      </w:r>
    </w:p>
    <w:tbl>
      <w:tblPr>
        <w:tblW w:w="7500" w:type="dxa"/>
        <w:tblCellSpacing w:w="15" w:type="dxa"/>
        <w:tblCellMar>
          <w:top w:w="15" w:type="dxa"/>
          <w:left w:w="15" w:type="dxa"/>
          <w:bottom w:w="15" w:type="dxa"/>
          <w:right w:w="15" w:type="dxa"/>
        </w:tblCellMar>
        <w:tblLook w:val="04A0"/>
      </w:tblPr>
      <w:tblGrid>
        <w:gridCol w:w="3130"/>
        <w:gridCol w:w="4370"/>
      </w:tblGrid>
      <w:tr w:rsidR="0024097E" w:rsidRPr="0024097E" w:rsidTr="0024097E">
        <w:trPr>
          <w:tblCellSpacing w:w="15" w:type="dxa"/>
        </w:trPr>
        <w:tc>
          <w:tcPr>
            <w:tcW w:w="3060" w:type="dxa"/>
            <w:tcBorders>
              <w:bottom w:val="single" w:sz="8" w:space="0" w:color="333333"/>
            </w:tcBorders>
            <w:vAlign w:val="center"/>
            <w:hideMark/>
          </w:tcPr>
          <w:p w:rsidR="0024097E" w:rsidRPr="0024097E" w:rsidRDefault="0024097E" w:rsidP="0024097E">
            <w:pPr>
              <w:spacing w:after="0" w:line="240" w:lineRule="auto"/>
              <w:jc w:val="center"/>
              <w:rPr>
                <w:rFonts w:ascii="Comic Sans MS" w:eastAsia="Times New Roman" w:hAnsi="Comic Sans MS" w:cs="Arial"/>
                <w:b/>
                <w:bCs/>
                <w:color w:val="999999"/>
              </w:rPr>
            </w:pPr>
            <w:r w:rsidRPr="00BE1C27">
              <w:rPr>
                <w:rFonts w:ascii="Comic Sans MS" w:eastAsia="Times New Roman" w:hAnsi="Comic Sans MS" w:cs="Arial"/>
                <w:b/>
                <w:bCs/>
                <w:noProof/>
                <w:color w:val="999999"/>
              </w:rPr>
              <w:drawing>
                <wp:inline distT="0" distB="0" distL="0" distR="0">
                  <wp:extent cx="1624330" cy="764540"/>
                  <wp:effectExtent l="0" t="0" r="0" b="0"/>
                  <wp:docPr id="1" name="Picture 1" descr="example showing how to work out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showing how to work out volume"/>
                          <pic:cNvPicPr>
                            <a:picLocks noChangeAspect="1" noChangeArrowheads="1"/>
                          </pic:cNvPicPr>
                        </pic:nvPicPr>
                        <pic:blipFill>
                          <a:blip r:embed="rId5" cstate="print"/>
                          <a:srcRect/>
                          <a:stretch>
                            <a:fillRect/>
                          </a:stretch>
                        </pic:blipFill>
                        <pic:spPr bwMode="auto">
                          <a:xfrm>
                            <a:off x="0" y="0"/>
                            <a:ext cx="1624330" cy="764540"/>
                          </a:xfrm>
                          <a:prstGeom prst="rect">
                            <a:avLst/>
                          </a:prstGeom>
                          <a:noFill/>
                          <a:ln w="9525">
                            <a:noFill/>
                            <a:miter lim="800000"/>
                            <a:headEnd/>
                            <a:tailEnd/>
                          </a:ln>
                        </pic:spPr>
                      </pic:pic>
                    </a:graphicData>
                  </a:graphic>
                </wp:inline>
              </w:drawing>
            </w:r>
          </w:p>
        </w:tc>
        <w:tc>
          <w:tcPr>
            <w:tcW w:w="4290" w:type="dxa"/>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Area = 6 x 4 = 24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Volume = Area x 2</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Volume = 24 x 2 = </w:t>
            </w:r>
            <w:r w:rsidRPr="00BE1C27">
              <w:rPr>
                <w:rFonts w:ascii="Comic Sans MS" w:eastAsia="Times New Roman" w:hAnsi="Comic Sans MS" w:cs="Arial"/>
                <w:b/>
                <w:bCs/>
                <w:color w:val="000000"/>
              </w:rPr>
              <w:t xml:space="preserve">48 cubic units </w:t>
            </w:r>
          </w:p>
        </w:tc>
      </w:tr>
      <w:tr w:rsidR="0024097E" w:rsidRPr="0024097E" w:rsidTr="0024097E">
        <w:trPr>
          <w:tblCellSpacing w:w="15" w:type="dxa"/>
        </w:trPr>
        <w:tc>
          <w:tcPr>
            <w:tcW w:w="0" w:type="auto"/>
            <w:tcBorders>
              <w:bottom w:val="single" w:sz="8" w:space="0" w:color="333333"/>
            </w:tcBorders>
            <w:vAlign w:val="center"/>
            <w:hideMark/>
          </w:tcPr>
          <w:p w:rsidR="0024097E" w:rsidRPr="0024097E" w:rsidRDefault="0024097E" w:rsidP="0024097E">
            <w:pPr>
              <w:spacing w:after="0" w:line="240" w:lineRule="auto"/>
              <w:jc w:val="center"/>
              <w:rPr>
                <w:rFonts w:ascii="Comic Sans MS" w:eastAsia="Times New Roman" w:hAnsi="Comic Sans MS" w:cs="Arial"/>
                <w:b/>
                <w:bCs/>
                <w:color w:val="999999"/>
              </w:rPr>
            </w:pPr>
            <w:r w:rsidRPr="00BE1C27">
              <w:rPr>
                <w:rFonts w:ascii="Comic Sans MS" w:eastAsia="Times New Roman" w:hAnsi="Comic Sans MS" w:cs="Arial"/>
                <w:b/>
                <w:bCs/>
                <w:noProof/>
                <w:color w:val="999999"/>
              </w:rPr>
              <w:drawing>
                <wp:inline distT="0" distB="0" distL="0" distR="0">
                  <wp:extent cx="1896745" cy="764540"/>
                  <wp:effectExtent l="19050" t="0" r="8255" b="0"/>
                  <wp:docPr id="2" name="Picture 2" descr="example showing how to work out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showing how to work out volume"/>
                          <pic:cNvPicPr>
                            <a:picLocks noChangeAspect="1" noChangeArrowheads="1"/>
                          </pic:cNvPicPr>
                        </pic:nvPicPr>
                        <pic:blipFill>
                          <a:blip r:embed="rId6" cstate="print"/>
                          <a:srcRect/>
                          <a:stretch>
                            <a:fillRect/>
                          </a:stretch>
                        </pic:blipFill>
                        <pic:spPr bwMode="auto">
                          <a:xfrm>
                            <a:off x="0" y="0"/>
                            <a:ext cx="1896745" cy="764540"/>
                          </a:xfrm>
                          <a:prstGeom prst="rect">
                            <a:avLst/>
                          </a:prstGeom>
                          <a:noFill/>
                          <a:ln w="9525">
                            <a:noFill/>
                            <a:miter lim="800000"/>
                            <a:headEnd/>
                            <a:tailEnd/>
                          </a:ln>
                        </pic:spPr>
                      </pic:pic>
                    </a:graphicData>
                  </a:graphic>
                </wp:inline>
              </w:drawing>
            </w:r>
          </w:p>
        </w:tc>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Area = 6 x 2 = 12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Volume = Area x 4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Volume = 12 x 4 = </w:t>
            </w:r>
            <w:r w:rsidRPr="00BE1C27">
              <w:rPr>
                <w:rFonts w:ascii="Comic Sans MS" w:eastAsia="Times New Roman" w:hAnsi="Comic Sans MS" w:cs="Arial"/>
                <w:b/>
                <w:bCs/>
                <w:color w:val="000000"/>
              </w:rPr>
              <w:t xml:space="preserve">48 cubic units </w:t>
            </w:r>
          </w:p>
        </w:tc>
      </w:tr>
      <w:tr w:rsidR="0024097E" w:rsidRPr="0024097E" w:rsidTr="0024097E">
        <w:trPr>
          <w:tblCellSpacing w:w="15" w:type="dxa"/>
        </w:trPr>
        <w:tc>
          <w:tcPr>
            <w:tcW w:w="0" w:type="auto"/>
            <w:tcBorders>
              <w:bottom w:val="single" w:sz="8" w:space="0" w:color="333333"/>
            </w:tcBorders>
            <w:vAlign w:val="center"/>
            <w:hideMark/>
          </w:tcPr>
          <w:p w:rsidR="0024097E" w:rsidRPr="0024097E" w:rsidRDefault="0024097E" w:rsidP="0024097E">
            <w:pPr>
              <w:spacing w:after="0" w:line="240" w:lineRule="auto"/>
              <w:jc w:val="center"/>
              <w:rPr>
                <w:rFonts w:ascii="Comic Sans MS" w:eastAsia="Times New Roman" w:hAnsi="Comic Sans MS" w:cs="Arial"/>
                <w:b/>
                <w:bCs/>
                <w:color w:val="999999"/>
              </w:rPr>
            </w:pPr>
            <w:r w:rsidRPr="00BE1C27">
              <w:rPr>
                <w:rFonts w:ascii="Comic Sans MS" w:eastAsia="Times New Roman" w:hAnsi="Comic Sans MS" w:cs="Arial"/>
                <w:b/>
                <w:bCs/>
                <w:noProof/>
                <w:color w:val="999999"/>
              </w:rPr>
              <w:drawing>
                <wp:inline distT="0" distB="0" distL="0" distR="0">
                  <wp:extent cx="1719580" cy="955040"/>
                  <wp:effectExtent l="19050" t="0" r="0" b="0"/>
                  <wp:docPr id="3" name="Picture 3" descr="http://www.helpingwithmath.com/images/geometry/volum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pingwithmath.com/images/geometry/volume04.gif"/>
                          <pic:cNvPicPr>
                            <a:picLocks noChangeAspect="1" noChangeArrowheads="1"/>
                          </pic:cNvPicPr>
                        </pic:nvPicPr>
                        <pic:blipFill>
                          <a:blip r:embed="rId7" cstate="print"/>
                          <a:srcRect/>
                          <a:stretch>
                            <a:fillRect/>
                          </a:stretch>
                        </pic:blipFill>
                        <pic:spPr bwMode="auto">
                          <a:xfrm>
                            <a:off x="0" y="0"/>
                            <a:ext cx="1719580" cy="955040"/>
                          </a:xfrm>
                          <a:prstGeom prst="rect">
                            <a:avLst/>
                          </a:prstGeom>
                          <a:noFill/>
                          <a:ln w="9525">
                            <a:noFill/>
                            <a:miter lim="800000"/>
                            <a:headEnd/>
                            <a:tailEnd/>
                          </a:ln>
                        </pic:spPr>
                      </pic:pic>
                    </a:graphicData>
                  </a:graphic>
                </wp:inline>
              </w:drawing>
            </w:r>
          </w:p>
        </w:tc>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Area = 4 x 2 = 8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Volume = Area x 6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rPr>
            </w:pPr>
            <w:r w:rsidRPr="0024097E">
              <w:rPr>
                <w:rFonts w:ascii="Comic Sans MS" w:eastAsia="Times New Roman" w:hAnsi="Comic Sans MS" w:cs="Arial"/>
                <w:b/>
                <w:bCs/>
                <w:color w:val="999999"/>
              </w:rPr>
              <w:t xml:space="preserve">Volume = 8 x 6 = </w:t>
            </w:r>
            <w:r w:rsidRPr="00BE1C27">
              <w:rPr>
                <w:rFonts w:ascii="Comic Sans MS" w:eastAsia="Times New Roman" w:hAnsi="Comic Sans MS" w:cs="Arial"/>
                <w:b/>
                <w:bCs/>
                <w:color w:val="000000"/>
              </w:rPr>
              <w:t xml:space="preserve">48 cubic units </w:t>
            </w:r>
          </w:p>
        </w:tc>
      </w:tr>
    </w:tbl>
    <w:p w:rsidR="0024097E" w:rsidRP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color w:val="333333"/>
          <w:sz w:val="24"/>
          <w:szCs w:val="24"/>
        </w:rPr>
        <w:lastRenderedPageBreak/>
        <w:t xml:space="preserve">Notice how we get the same answer no matter what side we use to find an area. </w:t>
      </w:r>
    </w:p>
    <w:p w:rsidR="0024097E" w:rsidRPr="0024097E" w:rsidRDefault="0024097E" w:rsidP="0024097E">
      <w:pPr>
        <w:spacing w:after="0" w:line="240" w:lineRule="auto"/>
        <w:outlineLvl w:val="2"/>
        <w:rPr>
          <w:rFonts w:ascii="Comic Sans MS" w:eastAsia="Times New Roman" w:hAnsi="Comic Sans MS" w:cs="Arial"/>
          <w:b/>
          <w:bCs/>
          <w:color w:val="333333"/>
          <w:sz w:val="32"/>
          <w:szCs w:val="32"/>
        </w:rPr>
      </w:pPr>
      <w:r w:rsidRPr="0024097E">
        <w:rPr>
          <w:rFonts w:ascii="Comic Sans MS" w:eastAsia="Times New Roman" w:hAnsi="Comic Sans MS" w:cs="Arial"/>
          <w:b/>
          <w:bCs/>
          <w:color w:val="333333"/>
          <w:sz w:val="32"/>
          <w:szCs w:val="32"/>
        </w:rPr>
        <w:t xml:space="preserve">Units for measuring volume </w:t>
      </w:r>
    </w:p>
    <w:p w:rsidR="0024097E" w:rsidRP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color w:val="333333"/>
          <w:sz w:val="24"/>
          <w:szCs w:val="24"/>
        </w:rPr>
        <w:t xml:space="preserve">There are very big differences between units of measure for volume. For example, there are 100 centimeters in 1 meter but there are 1,000,000 (yes, 1 million) cubic centimeters in a cubic meter. </w:t>
      </w:r>
    </w:p>
    <w:p w:rsidR="0024097E" w:rsidRP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color w:val="333333"/>
          <w:sz w:val="24"/>
          <w:szCs w:val="24"/>
        </w:rPr>
        <w:t>Why the big difference? Because in volume we have not just length; we have length, width, and height. The sugar cube example below shows this.</w:t>
      </w:r>
    </w:p>
    <w:tbl>
      <w:tblPr>
        <w:tblW w:w="7500" w:type="dxa"/>
        <w:tblCellSpacing w:w="15" w:type="dxa"/>
        <w:tblCellMar>
          <w:top w:w="15" w:type="dxa"/>
          <w:left w:w="15" w:type="dxa"/>
          <w:bottom w:w="15" w:type="dxa"/>
          <w:right w:w="15" w:type="dxa"/>
        </w:tblCellMar>
        <w:tblLook w:val="04A0"/>
      </w:tblPr>
      <w:tblGrid>
        <w:gridCol w:w="3105"/>
        <w:gridCol w:w="4395"/>
      </w:tblGrid>
      <w:tr w:rsidR="0024097E" w:rsidRPr="0024097E" w:rsidTr="0024097E">
        <w:trPr>
          <w:tblCellSpacing w:w="15"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24097E" w:rsidRPr="0024097E" w:rsidRDefault="0024097E" w:rsidP="0024097E">
            <w:pPr>
              <w:spacing w:after="0" w:line="240" w:lineRule="auto"/>
              <w:jc w:val="center"/>
              <w:rPr>
                <w:rFonts w:ascii="Comic Sans MS" w:eastAsia="Times New Roman" w:hAnsi="Comic Sans MS" w:cs="Arial"/>
                <w:b/>
                <w:bCs/>
                <w:color w:val="FFFFFF"/>
                <w:sz w:val="24"/>
                <w:szCs w:val="24"/>
              </w:rPr>
            </w:pPr>
            <w:r w:rsidRPr="0024097E">
              <w:rPr>
                <w:rFonts w:ascii="Comic Sans MS" w:eastAsia="Times New Roman" w:hAnsi="Comic Sans MS" w:cs="Arial"/>
                <w:b/>
                <w:bCs/>
                <w:color w:val="FFFFFF"/>
                <w:sz w:val="24"/>
                <w:szCs w:val="24"/>
              </w:rPr>
              <w:t>How much sugar? 1 m</w:t>
            </w:r>
            <w:r w:rsidRPr="0024097E">
              <w:rPr>
                <w:rFonts w:ascii="Comic Sans MS" w:eastAsia="Times New Roman" w:hAnsi="Comic Sans MS" w:cs="Arial"/>
                <w:b/>
                <w:bCs/>
                <w:color w:val="FFFFFF"/>
                <w:sz w:val="24"/>
                <w:szCs w:val="24"/>
                <w:vertAlign w:val="superscript"/>
              </w:rPr>
              <w:t>3</w:t>
            </w:r>
            <w:r w:rsidRPr="0024097E">
              <w:rPr>
                <w:rFonts w:ascii="Comic Sans MS" w:eastAsia="Times New Roman" w:hAnsi="Comic Sans MS" w:cs="Arial"/>
                <w:b/>
                <w:bCs/>
                <w:color w:val="FFFFFF"/>
                <w:sz w:val="24"/>
                <w:szCs w:val="24"/>
              </w:rPr>
              <w:t xml:space="preserve"> or 1,000,000 cm</w:t>
            </w:r>
            <w:r w:rsidRPr="0024097E">
              <w:rPr>
                <w:rFonts w:ascii="Comic Sans MS" w:eastAsia="Times New Roman" w:hAnsi="Comic Sans MS" w:cs="Arial"/>
                <w:b/>
                <w:bCs/>
                <w:color w:val="FFFFFF"/>
                <w:sz w:val="24"/>
                <w:szCs w:val="24"/>
                <w:vertAlign w:val="superscript"/>
              </w:rPr>
              <w:t>3</w:t>
            </w:r>
            <w:r w:rsidRPr="0024097E">
              <w:rPr>
                <w:rFonts w:ascii="Comic Sans MS" w:eastAsia="Times New Roman" w:hAnsi="Comic Sans MS" w:cs="Arial"/>
                <w:b/>
                <w:bCs/>
                <w:color w:val="FFFFFF"/>
                <w:sz w:val="24"/>
                <w:szCs w:val="24"/>
              </w:rPr>
              <w:t xml:space="preserve"> </w:t>
            </w:r>
          </w:p>
        </w:tc>
      </w:tr>
      <w:tr w:rsidR="0024097E" w:rsidRPr="0024097E" w:rsidTr="0024097E">
        <w:trPr>
          <w:tblCellSpacing w:w="15" w:type="dxa"/>
        </w:trPr>
        <w:tc>
          <w:tcPr>
            <w:tcW w:w="0" w:type="auto"/>
            <w:gridSpan w:val="2"/>
            <w:vAlign w:val="center"/>
            <w:hideMark/>
          </w:tcPr>
          <w:p w:rsidR="0024097E" w:rsidRPr="0024097E" w:rsidRDefault="0024097E" w:rsidP="0024097E">
            <w:pPr>
              <w:spacing w:after="0"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Think of filling a very big box (it would be 1 meter wide, 1 meter, long, and one meter high) with sugar cubes (with each side 1 centimeter).</w:t>
            </w:r>
          </w:p>
        </w:tc>
      </w:tr>
      <w:tr w:rsidR="0024097E" w:rsidRPr="0024097E" w:rsidTr="0024097E">
        <w:trPr>
          <w:tblCellSpacing w:w="15" w:type="dxa"/>
        </w:trPr>
        <w:tc>
          <w:tcPr>
            <w:tcW w:w="0" w:type="auto"/>
            <w:vMerge w:val="restart"/>
            <w:vAlign w:val="center"/>
            <w:hideMark/>
          </w:tcPr>
          <w:p w:rsidR="0024097E" w:rsidRPr="0024097E" w:rsidRDefault="0024097E" w:rsidP="0024097E">
            <w:pPr>
              <w:spacing w:after="0" w:line="240" w:lineRule="auto"/>
              <w:rPr>
                <w:rFonts w:ascii="Comic Sans MS" w:eastAsia="Times New Roman" w:hAnsi="Comic Sans MS" w:cs="Arial"/>
                <w:color w:val="333333"/>
                <w:sz w:val="24"/>
                <w:szCs w:val="24"/>
              </w:rPr>
            </w:pPr>
            <w:r w:rsidRPr="0024097E">
              <w:rPr>
                <w:rFonts w:ascii="Comic Sans MS" w:eastAsia="Times New Roman" w:hAnsi="Comic Sans MS" w:cs="Arial"/>
                <w:noProof/>
                <w:color w:val="333333"/>
                <w:sz w:val="24"/>
                <w:szCs w:val="24"/>
              </w:rPr>
              <w:drawing>
                <wp:inline distT="0" distB="0" distL="0" distR="0">
                  <wp:extent cx="1896745" cy="2156460"/>
                  <wp:effectExtent l="19050" t="0" r="8255" b="0"/>
                  <wp:docPr id="4" name="Picture 4" descr="1 cubic meter box and 1 cubic centimeter suga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cubic meter box and 1 cubic centimeter sugar cube"/>
                          <pic:cNvPicPr>
                            <a:picLocks noChangeAspect="1" noChangeArrowheads="1"/>
                          </pic:cNvPicPr>
                        </pic:nvPicPr>
                        <pic:blipFill>
                          <a:blip r:embed="rId8" cstate="print"/>
                          <a:srcRect/>
                          <a:stretch>
                            <a:fillRect/>
                          </a:stretch>
                        </pic:blipFill>
                        <pic:spPr bwMode="auto">
                          <a:xfrm>
                            <a:off x="0" y="0"/>
                            <a:ext cx="1896745" cy="2156460"/>
                          </a:xfrm>
                          <a:prstGeom prst="rect">
                            <a:avLst/>
                          </a:prstGeom>
                          <a:noFill/>
                          <a:ln w="9525">
                            <a:noFill/>
                            <a:miter lim="800000"/>
                            <a:headEnd/>
                            <a:tailEnd/>
                          </a:ln>
                        </pic:spPr>
                      </pic:pic>
                    </a:graphicData>
                  </a:graphic>
                </wp:inline>
              </w:drawing>
            </w:r>
          </w:p>
        </w:tc>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 xml:space="preserve">Step 1: one row along the bottom of the box - that would be 100 sugar cubes </w:t>
            </w:r>
          </w:p>
        </w:tc>
      </w:tr>
      <w:tr w:rsidR="0024097E" w:rsidRPr="0024097E" w:rsidTr="0024097E">
        <w:trPr>
          <w:tblCellSpacing w:w="15" w:type="dxa"/>
        </w:trPr>
        <w:tc>
          <w:tcPr>
            <w:tcW w:w="0" w:type="auto"/>
            <w:vMerge/>
            <w:vAlign w:val="center"/>
            <w:hideMark/>
          </w:tcPr>
          <w:p w:rsidR="0024097E" w:rsidRPr="0024097E" w:rsidRDefault="0024097E" w:rsidP="0024097E">
            <w:pPr>
              <w:spacing w:after="0" w:line="240" w:lineRule="auto"/>
              <w:rPr>
                <w:rFonts w:ascii="Comic Sans MS" w:eastAsia="Times New Roman" w:hAnsi="Comic Sans MS" w:cs="Arial"/>
                <w:color w:val="333333"/>
                <w:sz w:val="24"/>
                <w:szCs w:val="24"/>
              </w:rPr>
            </w:pPr>
          </w:p>
        </w:tc>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Step 2: cover the rest of the base of the box - that would give a total of 100 rows each with 100 sugar cubes. 100 x 100 = 10,000 sugar cubes at the bottom of the big box.</w:t>
            </w:r>
          </w:p>
        </w:tc>
      </w:tr>
      <w:tr w:rsidR="0024097E" w:rsidRPr="0024097E" w:rsidTr="0024097E">
        <w:trPr>
          <w:tblCellSpacing w:w="15" w:type="dxa"/>
        </w:trPr>
        <w:tc>
          <w:tcPr>
            <w:tcW w:w="0" w:type="auto"/>
            <w:vMerge/>
            <w:vAlign w:val="center"/>
            <w:hideMark/>
          </w:tcPr>
          <w:p w:rsidR="0024097E" w:rsidRPr="0024097E" w:rsidRDefault="0024097E" w:rsidP="0024097E">
            <w:pPr>
              <w:spacing w:after="0" w:line="240" w:lineRule="auto"/>
              <w:rPr>
                <w:rFonts w:ascii="Comic Sans MS" w:eastAsia="Times New Roman" w:hAnsi="Comic Sans MS" w:cs="Arial"/>
                <w:color w:val="333333"/>
                <w:sz w:val="24"/>
                <w:szCs w:val="24"/>
              </w:rPr>
            </w:pPr>
          </w:p>
        </w:tc>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Step 3: Repeat this 99 times until there are layers of 10,000 cubes stacked 100 deep. 10,000 x 100 = 1,000,000 sugar cubes</w:t>
            </w:r>
          </w:p>
        </w:tc>
      </w:tr>
      <w:tr w:rsidR="0024097E" w:rsidRPr="0024097E" w:rsidTr="0024097E">
        <w:trPr>
          <w:tblCellSpacing w:w="15" w:type="dxa"/>
        </w:trPr>
        <w:tc>
          <w:tcPr>
            <w:tcW w:w="0" w:type="auto"/>
            <w:gridSpan w:val="2"/>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24097E" w:rsidRPr="0024097E" w:rsidRDefault="0024097E" w:rsidP="0024097E">
            <w:pPr>
              <w:spacing w:after="0" w:line="240" w:lineRule="auto"/>
              <w:jc w:val="center"/>
              <w:rPr>
                <w:rFonts w:ascii="Comic Sans MS" w:eastAsia="Times New Roman" w:hAnsi="Comic Sans MS" w:cs="Arial"/>
                <w:b/>
                <w:bCs/>
                <w:color w:val="FFFFFF"/>
                <w:sz w:val="24"/>
                <w:szCs w:val="24"/>
              </w:rPr>
            </w:pPr>
            <w:r w:rsidRPr="0024097E">
              <w:rPr>
                <w:rFonts w:ascii="Comic Sans MS" w:eastAsia="Times New Roman" w:hAnsi="Comic Sans MS" w:cs="Arial"/>
                <w:b/>
                <w:bCs/>
                <w:color w:val="FFFFFF"/>
                <w:sz w:val="24"/>
                <w:szCs w:val="24"/>
              </w:rPr>
              <w:t>There are 1,000,000 cm</w:t>
            </w:r>
            <w:r w:rsidRPr="0024097E">
              <w:rPr>
                <w:rFonts w:ascii="Comic Sans MS" w:eastAsia="Times New Roman" w:hAnsi="Comic Sans MS" w:cs="Arial"/>
                <w:b/>
                <w:bCs/>
                <w:color w:val="FFFFFF"/>
                <w:sz w:val="24"/>
                <w:szCs w:val="24"/>
                <w:vertAlign w:val="superscript"/>
              </w:rPr>
              <w:t>3</w:t>
            </w:r>
            <w:r w:rsidRPr="0024097E">
              <w:rPr>
                <w:rFonts w:ascii="Comic Sans MS" w:eastAsia="Times New Roman" w:hAnsi="Comic Sans MS" w:cs="Arial"/>
                <w:b/>
                <w:bCs/>
                <w:color w:val="FFFFFF"/>
                <w:sz w:val="24"/>
                <w:szCs w:val="24"/>
              </w:rPr>
              <w:t xml:space="preserve"> in 1 m</w:t>
            </w:r>
            <w:r w:rsidRPr="0024097E">
              <w:rPr>
                <w:rFonts w:ascii="Comic Sans MS" w:eastAsia="Times New Roman" w:hAnsi="Comic Sans MS" w:cs="Arial"/>
                <w:b/>
                <w:bCs/>
                <w:color w:val="FFFFFF"/>
                <w:sz w:val="24"/>
                <w:szCs w:val="24"/>
                <w:vertAlign w:val="superscript"/>
              </w:rPr>
              <w:t>3</w:t>
            </w:r>
            <w:r w:rsidRPr="0024097E">
              <w:rPr>
                <w:rFonts w:ascii="Comic Sans MS" w:eastAsia="Times New Roman" w:hAnsi="Comic Sans MS" w:cs="Arial"/>
                <w:b/>
                <w:bCs/>
                <w:color w:val="FFFFFF"/>
                <w:sz w:val="24"/>
                <w:szCs w:val="24"/>
              </w:rPr>
              <w:t xml:space="preserve"> - be careful not to have too much sugar! </w:t>
            </w:r>
          </w:p>
        </w:tc>
      </w:tr>
    </w:tbl>
    <w:p w:rsid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r w:rsidRPr="0024097E">
        <w:rPr>
          <w:rFonts w:ascii="Comic Sans MS" w:eastAsia="Times New Roman" w:hAnsi="Comic Sans MS" w:cs="Arial"/>
          <w:color w:val="333333"/>
          <w:sz w:val="24"/>
          <w:szCs w:val="24"/>
        </w:rPr>
        <w:t xml:space="preserve">There are other units for measuring volume; cubic inches, cubic feet, </w:t>
      </w:r>
      <w:proofErr w:type="gramStart"/>
      <w:r w:rsidRPr="0024097E">
        <w:rPr>
          <w:rFonts w:ascii="Comic Sans MS" w:eastAsia="Times New Roman" w:hAnsi="Comic Sans MS" w:cs="Arial"/>
          <w:color w:val="333333"/>
          <w:sz w:val="24"/>
          <w:szCs w:val="24"/>
        </w:rPr>
        <w:t>cubic</w:t>
      </w:r>
      <w:proofErr w:type="gramEnd"/>
      <w:r w:rsidRPr="0024097E">
        <w:rPr>
          <w:rFonts w:ascii="Comic Sans MS" w:eastAsia="Times New Roman" w:hAnsi="Comic Sans MS" w:cs="Arial"/>
          <w:color w:val="333333"/>
          <w:sz w:val="24"/>
          <w:szCs w:val="24"/>
        </w:rPr>
        <w:t xml:space="preserve"> yards are all units used for measuring volume. Milliliters, liters, gallons are also used especially when measuring liquids.</w:t>
      </w:r>
    </w:p>
    <w:p w:rsidR="0024097E" w:rsidRDefault="0024097E" w:rsidP="0024097E">
      <w:pPr>
        <w:spacing w:before="100" w:beforeAutospacing="1" w:after="100" w:afterAutospacing="1" w:line="240" w:lineRule="auto"/>
        <w:rPr>
          <w:rFonts w:ascii="Comic Sans MS" w:eastAsia="Times New Roman" w:hAnsi="Comic Sans MS" w:cs="Arial"/>
          <w:color w:val="333333"/>
          <w:sz w:val="24"/>
          <w:szCs w:val="24"/>
        </w:rPr>
      </w:pPr>
    </w:p>
    <w:p w:rsidR="00BE1C27" w:rsidRPr="0024097E" w:rsidRDefault="00BE1C27" w:rsidP="0024097E">
      <w:pPr>
        <w:spacing w:before="100" w:beforeAutospacing="1" w:after="100" w:afterAutospacing="1" w:line="240" w:lineRule="auto"/>
        <w:rPr>
          <w:rFonts w:ascii="Comic Sans MS" w:eastAsia="Times New Roman" w:hAnsi="Comic Sans MS" w:cs="Arial"/>
          <w:color w:val="333333"/>
          <w:sz w:val="24"/>
          <w:szCs w:val="24"/>
        </w:rPr>
      </w:pPr>
    </w:p>
    <w:tbl>
      <w:tblPr>
        <w:tblW w:w="6000" w:type="dxa"/>
        <w:tblCellSpacing w:w="15" w:type="dxa"/>
        <w:tblCellMar>
          <w:top w:w="15" w:type="dxa"/>
          <w:left w:w="15" w:type="dxa"/>
          <w:bottom w:w="15" w:type="dxa"/>
          <w:right w:w="15" w:type="dxa"/>
        </w:tblCellMar>
        <w:tblLook w:val="04A0"/>
      </w:tblPr>
      <w:tblGrid>
        <w:gridCol w:w="6000"/>
      </w:tblGrid>
      <w:tr w:rsidR="0024097E" w:rsidRPr="0024097E" w:rsidTr="0024097E">
        <w:trPr>
          <w:tblCellSpacing w:w="15" w:type="dxa"/>
        </w:trPr>
        <w:tc>
          <w:tcPr>
            <w:tcW w:w="0" w:type="auto"/>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24097E" w:rsidRPr="0024097E" w:rsidRDefault="0024097E" w:rsidP="0024097E">
            <w:pPr>
              <w:spacing w:after="0" w:line="240" w:lineRule="auto"/>
              <w:jc w:val="center"/>
              <w:rPr>
                <w:rFonts w:ascii="Comic Sans MS" w:eastAsia="Times New Roman" w:hAnsi="Comic Sans MS" w:cs="Arial"/>
                <w:b/>
                <w:bCs/>
                <w:color w:val="FFFFFF"/>
                <w:sz w:val="24"/>
                <w:szCs w:val="24"/>
              </w:rPr>
            </w:pPr>
            <w:r w:rsidRPr="0024097E">
              <w:rPr>
                <w:rFonts w:ascii="Comic Sans MS" w:eastAsia="Times New Roman" w:hAnsi="Comic Sans MS" w:cs="Arial"/>
                <w:b/>
                <w:bCs/>
                <w:color w:val="FFFFFF"/>
                <w:sz w:val="24"/>
                <w:szCs w:val="24"/>
              </w:rPr>
              <w:lastRenderedPageBreak/>
              <w:t xml:space="preserve">Don't forget the wee 3 </w:t>
            </w:r>
          </w:p>
        </w:tc>
      </w:tr>
      <w:tr w:rsidR="0024097E" w:rsidRPr="0024097E" w:rsidTr="0024097E">
        <w:trPr>
          <w:tblCellSpacing w:w="15" w:type="dxa"/>
        </w:trPr>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 xml:space="preserve">We write cubic sizes using a small </w:t>
            </w:r>
            <w:r w:rsidRPr="0024097E">
              <w:rPr>
                <w:rFonts w:ascii="Comic Sans MS" w:eastAsia="Times New Roman" w:hAnsi="Comic Sans MS" w:cs="Arial"/>
                <w:b/>
                <w:bCs/>
                <w:color w:val="999999"/>
                <w:sz w:val="24"/>
                <w:szCs w:val="24"/>
                <w:vertAlign w:val="superscript"/>
              </w:rPr>
              <w:t>3</w:t>
            </w:r>
            <w:r w:rsidRPr="0024097E">
              <w:rPr>
                <w:rFonts w:ascii="Comic Sans MS" w:eastAsia="Times New Roman" w:hAnsi="Comic Sans MS" w:cs="Arial"/>
                <w:b/>
                <w:bCs/>
                <w:color w:val="999999"/>
                <w:sz w:val="24"/>
                <w:szCs w:val="24"/>
              </w:rPr>
              <w:t xml:space="preserve"> next to the unit.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We write mm</w:t>
            </w:r>
            <w:r w:rsidRPr="0024097E">
              <w:rPr>
                <w:rFonts w:ascii="Comic Sans MS" w:eastAsia="Times New Roman" w:hAnsi="Comic Sans MS" w:cs="Arial"/>
                <w:b/>
                <w:bCs/>
                <w:color w:val="999999"/>
                <w:sz w:val="24"/>
                <w:szCs w:val="24"/>
                <w:vertAlign w:val="superscript"/>
              </w:rPr>
              <w:t>3</w:t>
            </w:r>
            <w:r w:rsidRPr="0024097E">
              <w:rPr>
                <w:rFonts w:ascii="Comic Sans MS" w:eastAsia="Times New Roman" w:hAnsi="Comic Sans MS" w:cs="Arial"/>
                <w:b/>
                <w:bCs/>
                <w:color w:val="999999"/>
                <w:sz w:val="24"/>
                <w:szCs w:val="24"/>
              </w:rPr>
              <w:t>, cm</w:t>
            </w:r>
            <w:r w:rsidRPr="0024097E">
              <w:rPr>
                <w:rFonts w:ascii="Comic Sans MS" w:eastAsia="Times New Roman" w:hAnsi="Comic Sans MS" w:cs="Arial"/>
                <w:b/>
                <w:bCs/>
                <w:color w:val="999999"/>
                <w:sz w:val="24"/>
                <w:szCs w:val="24"/>
                <w:vertAlign w:val="superscript"/>
              </w:rPr>
              <w:t>3</w:t>
            </w:r>
            <w:r w:rsidRPr="0024097E">
              <w:rPr>
                <w:rFonts w:ascii="Comic Sans MS" w:eastAsia="Times New Roman" w:hAnsi="Comic Sans MS" w:cs="Arial"/>
                <w:b/>
                <w:bCs/>
                <w:color w:val="999999"/>
                <w:sz w:val="24"/>
                <w:szCs w:val="24"/>
              </w:rPr>
              <w:t>, m</w:t>
            </w:r>
            <w:r w:rsidRPr="0024097E">
              <w:rPr>
                <w:rFonts w:ascii="Comic Sans MS" w:eastAsia="Times New Roman" w:hAnsi="Comic Sans MS" w:cs="Arial"/>
                <w:b/>
                <w:bCs/>
                <w:color w:val="999999"/>
                <w:sz w:val="24"/>
                <w:szCs w:val="24"/>
                <w:vertAlign w:val="superscript"/>
              </w:rPr>
              <w:t>3</w:t>
            </w:r>
            <w:r w:rsidRPr="0024097E">
              <w:rPr>
                <w:rFonts w:ascii="Comic Sans MS" w:eastAsia="Times New Roman" w:hAnsi="Comic Sans MS" w:cs="Arial"/>
                <w:b/>
                <w:bCs/>
                <w:color w:val="999999"/>
                <w:sz w:val="24"/>
                <w:szCs w:val="24"/>
              </w:rPr>
              <w:t xml:space="preserve"> , km</w:t>
            </w:r>
            <w:r w:rsidRPr="0024097E">
              <w:rPr>
                <w:rFonts w:ascii="Comic Sans MS" w:eastAsia="Times New Roman" w:hAnsi="Comic Sans MS" w:cs="Arial"/>
                <w:b/>
                <w:bCs/>
                <w:color w:val="999999"/>
                <w:sz w:val="24"/>
                <w:szCs w:val="24"/>
                <w:vertAlign w:val="superscript"/>
              </w:rPr>
              <w:t>3</w:t>
            </w:r>
            <w:r w:rsidRPr="0024097E">
              <w:rPr>
                <w:rFonts w:ascii="Comic Sans MS" w:eastAsia="Times New Roman" w:hAnsi="Comic Sans MS" w:cs="Arial"/>
                <w:b/>
                <w:bCs/>
                <w:color w:val="999999"/>
                <w:sz w:val="24"/>
                <w:szCs w:val="24"/>
              </w:rPr>
              <w:t>, cm</w:t>
            </w:r>
            <w:r w:rsidRPr="0024097E">
              <w:rPr>
                <w:rFonts w:ascii="Comic Sans MS" w:eastAsia="Times New Roman" w:hAnsi="Comic Sans MS" w:cs="Arial"/>
                <w:b/>
                <w:bCs/>
                <w:color w:val="999999"/>
                <w:sz w:val="24"/>
                <w:szCs w:val="24"/>
                <w:vertAlign w:val="superscript"/>
              </w:rPr>
              <w:t>3</w:t>
            </w:r>
            <w:r w:rsidRPr="0024097E">
              <w:rPr>
                <w:rFonts w:ascii="Comic Sans MS" w:eastAsia="Times New Roman" w:hAnsi="Comic Sans MS" w:cs="Arial"/>
                <w:b/>
                <w:bCs/>
                <w:color w:val="999999"/>
                <w:sz w:val="24"/>
                <w:szCs w:val="24"/>
              </w:rPr>
              <w:t xml:space="preserve">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We can say "85 centimeters cubed" or "85 cubic centimeters"</w:t>
            </w:r>
          </w:p>
        </w:tc>
      </w:tr>
    </w:tbl>
    <w:p w:rsidR="0024097E" w:rsidRDefault="0024097E" w:rsidP="0024097E">
      <w:pPr>
        <w:spacing w:after="0" w:line="240" w:lineRule="auto"/>
        <w:outlineLvl w:val="2"/>
        <w:rPr>
          <w:rFonts w:ascii="Comic Sans MS" w:eastAsia="Times New Roman" w:hAnsi="Comic Sans MS" w:cs="Arial"/>
          <w:b/>
          <w:bCs/>
          <w:color w:val="333333"/>
          <w:sz w:val="24"/>
          <w:szCs w:val="24"/>
        </w:rPr>
      </w:pPr>
    </w:p>
    <w:p w:rsidR="0024097E" w:rsidRDefault="0024097E" w:rsidP="0024097E">
      <w:pPr>
        <w:spacing w:after="0" w:line="240" w:lineRule="auto"/>
        <w:outlineLvl w:val="2"/>
        <w:rPr>
          <w:rFonts w:ascii="Comic Sans MS" w:eastAsia="Times New Roman" w:hAnsi="Comic Sans MS" w:cs="Arial"/>
          <w:b/>
          <w:bCs/>
          <w:color w:val="333333"/>
          <w:sz w:val="24"/>
          <w:szCs w:val="24"/>
        </w:rPr>
      </w:pPr>
    </w:p>
    <w:p w:rsidR="0024097E" w:rsidRPr="0024097E" w:rsidRDefault="0024097E" w:rsidP="0024097E">
      <w:pPr>
        <w:spacing w:after="0" w:line="240" w:lineRule="auto"/>
        <w:outlineLvl w:val="2"/>
        <w:rPr>
          <w:rFonts w:ascii="Comic Sans MS" w:eastAsia="Times New Roman" w:hAnsi="Comic Sans MS" w:cs="Arial"/>
          <w:b/>
          <w:bCs/>
          <w:color w:val="333333"/>
          <w:sz w:val="24"/>
          <w:szCs w:val="24"/>
        </w:rPr>
      </w:pPr>
      <w:r w:rsidRPr="0024097E">
        <w:rPr>
          <w:rFonts w:ascii="Comic Sans MS" w:eastAsia="Times New Roman" w:hAnsi="Comic Sans MS" w:cs="Arial"/>
          <w:b/>
          <w:bCs/>
          <w:color w:val="333333"/>
          <w:sz w:val="24"/>
          <w:szCs w:val="24"/>
        </w:rPr>
        <w:t xml:space="preserve">Examples of Calculating Volume of Rectangular Prisms </w:t>
      </w:r>
    </w:p>
    <w:tbl>
      <w:tblPr>
        <w:tblW w:w="7500" w:type="dxa"/>
        <w:tblCellSpacing w:w="15" w:type="dxa"/>
        <w:tblCellMar>
          <w:top w:w="15" w:type="dxa"/>
          <w:left w:w="15" w:type="dxa"/>
          <w:bottom w:w="15" w:type="dxa"/>
          <w:right w:w="15" w:type="dxa"/>
        </w:tblCellMar>
        <w:tblLook w:val="04A0"/>
      </w:tblPr>
      <w:tblGrid>
        <w:gridCol w:w="4073"/>
        <w:gridCol w:w="3427"/>
      </w:tblGrid>
      <w:tr w:rsidR="0024097E" w:rsidRPr="0024097E" w:rsidTr="0024097E">
        <w:trPr>
          <w:tblCellSpacing w:w="15" w:type="dxa"/>
        </w:trPr>
        <w:tc>
          <w:tcPr>
            <w:tcW w:w="3060" w:type="dxa"/>
            <w:tcBorders>
              <w:bottom w:val="single" w:sz="8" w:space="0" w:color="333333"/>
            </w:tcBorders>
            <w:vAlign w:val="center"/>
            <w:hideMark/>
          </w:tcPr>
          <w:p w:rsidR="0024097E" w:rsidRPr="0024097E" w:rsidRDefault="0024097E" w:rsidP="0024097E">
            <w:pPr>
              <w:spacing w:after="0"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noProof/>
                <w:color w:val="999999"/>
                <w:sz w:val="24"/>
                <w:szCs w:val="24"/>
              </w:rPr>
              <w:drawing>
                <wp:inline distT="0" distB="0" distL="0" distR="0">
                  <wp:extent cx="1774190" cy="914400"/>
                  <wp:effectExtent l="0" t="0" r="0" b="0"/>
                  <wp:docPr id="5" name="Picture 5" descr="12 x 8 x 6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x 8 x 6 cuboid"/>
                          <pic:cNvPicPr>
                            <a:picLocks noChangeAspect="1" noChangeArrowheads="1"/>
                          </pic:cNvPicPr>
                        </pic:nvPicPr>
                        <pic:blipFill>
                          <a:blip r:embed="rId9" cstate="print"/>
                          <a:srcRect/>
                          <a:stretch>
                            <a:fillRect/>
                          </a:stretch>
                        </pic:blipFill>
                        <pic:spPr bwMode="auto">
                          <a:xfrm>
                            <a:off x="0" y="0"/>
                            <a:ext cx="1774190" cy="914400"/>
                          </a:xfrm>
                          <a:prstGeom prst="rect">
                            <a:avLst/>
                          </a:prstGeom>
                          <a:noFill/>
                          <a:ln w="9525">
                            <a:noFill/>
                            <a:miter lim="800000"/>
                            <a:headEnd/>
                            <a:tailEnd/>
                          </a:ln>
                        </pic:spPr>
                      </pic:pic>
                    </a:graphicData>
                  </a:graphic>
                </wp:inline>
              </w:drawing>
            </w:r>
          </w:p>
        </w:tc>
        <w:tc>
          <w:tcPr>
            <w:tcW w:w="4290" w:type="dxa"/>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 xml:space="preserve">Volume = Length x Width x Height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Volume = 12 cm x 8 cm x 6 cm</w:t>
            </w:r>
            <w:r w:rsidRPr="0024097E">
              <w:rPr>
                <w:rFonts w:ascii="Comic Sans MS" w:eastAsia="Times New Roman" w:hAnsi="Comic Sans MS" w:cs="Arial"/>
                <w:b/>
                <w:bCs/>
                <w:color w:val="999999"/>
                <w:sz w:val="24"/>
                <w:szCs w:val="24"/>
              </w:rPr>
              <w:br/>
              <w:t xml:space="preserve">= </w:t>
            </w:r>
            <w:r w:rsidRPr="0024097E">
              <w:rPr>
                <w:rFonts w:ascii="Comic Sans MS" w:eastAsia="Times New Roman" w:hAnsi="Comic Sans MS" w:cs="Arial"/>
                <w:b/>
                <w:bCs/>
                <w:color w:val="000000"/>
                <w:sz w:val="24"/>
                <w:szCs w:val="24"/>
              </w:rPr>
              <w:t>576 cm</w:t>
            </w:r>
            <w:r w:rsidRPr="0024097E">
              <w:rPr>
                <w:rFonts w:ascii="Comic Sans MS" w:eastAsia="Times New Roman" w:hAnsi="Comic Sans MS" w:cs="Arial"/>
                <w:b/>
                <w:bCs/>
                <w:color w:val="000000"/>
                <w:sz w:val="24"/>
                <w:szCs w:val="24"/>
                <w:vertAlign w:val="superscript"/>
              </w:rPr>
              <w:t>3</w:t>
            </w:r>
            <w:r w:rsidRPr="0024097E">
              <w:rPr>
                <w:rFonts w:ascii="Comic Sans MS" w:eastAsia="Times New Roman" w:hAnsi="Comic Sans MS" w:cs="Arial"/>
                <w:b/>
                <w:bCs/>
                <w:color w:val="000000"/>
                <w:sz w:val="24"/>
                <w:szCs w:val="24"/>
              </w:rPr>
              <w:t xml:space="preserve"> </w:t>
            </w:r>
          </w:p>
        </w:tc>
      </w:tr>
      <w:tr w:rsidR="0024097E" w:rsidRPr="0024097E" w:rsidTr="0024097E">
        <w:trPr>
          <w:tblCellSpacing w:w="15" w:type="dxa"/>
        </w:trPr>
        <w:tc>
          <w:tcPr>
            <w:tcW w:w="0" w:type="auto"/>
            <w:tcBorders>
              <w:bottom w:val="single" w:sz="8" w:space="0" w:color="333333"/>
            </w:tcBorders>
            <w:vAlign w:val="center"/>
            <w:hideMark/>
          </w:tcPr>
          <w:p w:rsidR="0024097E" w:rsidRPr="0024097E" w:rsidRDefault="0024097E" w:rsidP="0024097E">
            <w:pPr>
              <w:spacing w:after="0"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noProof/>
                <w:color w:val="999999"/>
                <w:sz w:val="24"/>
                <w:szCs w:val="24"/>
              </w:rPr>
              <w:drawing>
                <wp:inline distT="0" distB="0" distL="0" distR="0">
                  <wp:extent cx="2538730" cy="518795"/>
                  <wp:effectExtent l="0" t="0" r="0" b="0"/>
                  <wp:docPr id="6" name="Picture 6" descr="20 x 2 x 2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 x 2 x 2 cuboid"/>
                          <pic:cNvPicPr>
                            <a:picLocks noChangeAspect="1" noChangeArrowheads="1"/>
                          </pic:cNvPicPr>
                        </pic:nvPicPr>
                        <pic:blipFill>
                          <a:blip r:embed="rId10" cstate="print"/>
                          <a:srcRect/>
                          <a:stretch>
                            <a:fillRect/>
                          </a:stretch>
                        </pic:blipFill>
                        <pic:spPr bwMode="auto">
                          <a:xfrm>
                            <a:off x="0" y="0"/>
                            <a:ext cx="2538730" cy="518795"/>
                          </a:xfrm>
                          <a:prstGeom prst="rect">
                            <a:avLst/>
                          </a:prstGeom>
                          <a:noFill/>
                          <a:ln w="9525">
                            <a:noFill/>
                            <a:miter lim="800000"/>
                            <a:headEnd/>
                            <a:tailEnd/>
                          </a:ln>
                        </pic:spPr>
                      </pic:pic>
                    </a:graphicData>
                  </a:graphic>
                </wp:inline>
              </w:drawing>
            </w:r>
          </w:p>
        </w:tc>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 xml:space="preserve">Volume = Length x Width x Height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Volume = 20 m x 2 m x 2 m</w:t>
            </w:r>
            <w:r w:rsidRPr="0024097E">
              <w:rPr>
                <w:rFonts w:ascii="Comic Sans MS" w:eastAsia="Times New Roman" w:hAnsi="Comic Sans MS" w:cs="Arial"/>
                <w:b/>
                <w:bCs/>
                <w:color w:val="999999"/>
                <w:sz w:val="24"/>
                <w:szCs w:val="24"/>
              </w:rPr>
              <w:br/>
              <w:t xml:space="preserve">= </w:t>
            </w:r>
            <w:r w:rsidRPr="0024097E">
              <w:rPr>
                <w:rFonts w:ascii="Comic Sans MS" w:eastAsia="Times New Roman" w:hAnsi="Comic Sans MS" w:cs="Arial"/>
                <w:b/>
                <w:bCs/>
                <w:color w:val="000000"/>
                <w:sz w:val="24"/>
                <w:szCs w:val="24"/>
              </w:rPr>
              <w:t>80 m</w:t>
            </w:r>
            <w:r w:rsidRPr="0024097E">
              <w:rPr>
                <w:rFonts w:ascii="Comic Sans MS" w:eastAsia="Times New Roman" w:hAnsi="Comic Sans MS" w:cs="Arial"/>
                <w:b/>
                <w:bCs/>
                <w:color w:val="000000"/>
                <w:sz w:val="24"/>
                <w:szCs w:val="24"/>
                <w:vertAlign w:val="superscript"/>
              </w:rPr>
              <w:t>3</w:t>
            </w:r>
            <w:r w:rsidRPr="0024097E">
              <w:rPr>
                <w:rFonts w:ascii="Comic Sans MS" w:eastAsia="Times New Roman" w:hAnsi="Comic Sans MS" w:cs="Arial"/>
                <w:b/>
                <w:bCs/>
                <w:color w:val="000000"/>
                <w:sz w:val="24"/>
                <w:szCs w:val="24"/>
              </w:rPr>
              <w:t xml:space="preserve"> </w:t>
            </w:r>
          </w:p>
        </w:tc>
      </w:tr>
      <w:tr w:rsidR="0024097E" w:rsidRPr="0024097E" w:rsidTr="0024097E">
        <w:trPr>
          <w:tblCellSpacing w:w="15" w:type="dxa"/>
        </w:trPr>
        <w:tc>
          <w:tcPr>
            <w:tcW w:w="0" w:type="auto"/>
            <w:tcBorders>
              <w:bottom w:val="single" w:sz="8" w:space="0" w:color="333333"/>
            </w:tcBorders>
            <w:vAlign w:val="center"/>
            <w:hideMark/>
          </w:tcPr>
          <w:p w:rsidR="0024097E" w:rsidRPr="0024097E" w:rsidRDefault="0024097E" w:rsidP="0024097E">
            <w:pPr>
              <w:spacing w:after="0"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noProof/>
                <w:color w:val="999999"/>
                <w:sz w:val="24"/>
                <w:szCs w:val="24"/>
              </w:rPr>
              <w:drawing>
                <wp:inline distT="0" distB="0" distL="0" distR="0">
                  <wp:extent cx="1583055" cy="1815465"/>
                  <wp:effectExtent l="19050" t="0" r="0" b="0"/>
                  <wp:docPr id="7" name="Picture 7" descr="10 x 4 x 5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x 4 x 5 cuboid"/>
                          <pic:cNvPicPr>
                            <a:picLocks noChangeAspect="1" noChangeArrowheads="1"/>
                          </pic:cNvPicPr>
                        </pic:nvPicPr>
                        <pic:blipFill>
                          <a:blip r:embed="rId11" cstate="print"/>
                          <a:srcRect/>
                          <a:stretch>
                            <a:fillRect/>
                          </a:stretch>
                        </pic:blipFill>
                        <pic:spPr bwMode="auto">
                          <a:xfrm>
                            <a:off x="0" y="0"/>
                            <a:ext cx="1583055" cy="1815465"/>
                          </a:xfrm>
                          <a:prstGeom prst="rect">
                            <a:avLst/>
                          </a:prstGeom>
                          <a:noFill/>
                          <a:ln w="9525">
                            <a:noFill/>
                            <a:miter lim="800000"/>
                            <a:headEnd/>
                            <a:tailEnd/>
                          </a:ln>
                        </pic:spPr>
                      </pic:pic>
                    </a:graphicData>
                  </a:graphic>
                </wp:inline>
              </w:drawing>
            </w:r>
          </w:p>
        </w:tc>
        <w:tc>
          <w:tcPr>
            <w:tcW w:w="0" w:type="auto"/>
            <w:tcBorders>
              <w:bottom w:val="single" w:sz="8" w:space="0" w:color="333333"/>
            </w:tcBorders>
            <w:vAlign w:val="center"/>
            <w:hideMark/>
          </w:tcPr>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 xml:space="preserve">Volume = Length x Width x Height </w:t>
            </w:r>
          </w:p>
          <w:p w:rsidR="0024097E" w:rsidRPr="0024097E" w:rsidRDefault="0024097E" w:rsidP="0024097E">
            <w:pPr>
              <w:spacing w:before="100" w:beforeAutospacing="1" w:after="100" w:afterAutospacing="1" w:line="240" w:lineRule="auto"/>
              <w:jc w:val="center"/>
              <w:rPr>
                <w:rFonts w:ascii="Comic Sans MS" w:eastAsia="Times New Roman" w:hAnsi="Comic Sans MS" w:cs="Arial"/>
                <w:b/>
                <w:bCs/>
                <w:color w:val="999999"/>
                <w:sz w:val="24"/>
                <w:szCs w:val="24"/>
              </w:rPr>
            </w:pPr>
            <w:r w:rsidRPr="0024097E">
              <w:rPr>
                <w:rFonts w:ascii="Comic Sans MS" w:eastAsia="Times New Roman" w:hAnsi="Comic Sans MS" w:cs="Arial"/>
                <w:b/>
                <w:bCs/>
                <w:color w:val="999999"/>
                <w:sz w:val="24"/>
                <w:szCs w:val="24"/>
              </w:rPr>
              <w:t>Volume = 10 m x 4 m x 5 m</w:t>
            </w:r>
            <w:r w:rsidRPr="0024097E">
              <w:rPr>
                <w:rFonts w:ascii="Comic Sans MS" w:eastAsia="Times New Roman" w:hAnsi="Comic Sans MS" w:cs="Arial"/>
                <w:b/>
                <w:bCs/>
                <w:color w:val="999999"/>
                <w:sz w:val="24"/>
                <w:szCs w:val="24"/>
              </w:rPr>
              <w:br/>
              <w:t xml:space="preserve">= </w:t>
            </w:r>
            <w:r w:rsidRPr="0024097E">
              <w:rPr>
                <w:rFonts w:ascii="Comic Sans MS" w:eastAsia="Times New Roman" w:hAnsi="Comic Sans MS" w:cs="Arial"/>
                <w:b/>
                <w:bCs/>
                <w:color w:val="000000"/>
                <w:sz w:val="24"/>
                <w:szCs w:val="24"/>
              </w:rPr>
              <w:t>200 m</w:t>
            </w:r>
            <w:r w:rsidRPr="0024097E">
              <w:rPr>
                <w:rFonts w:ascii="Comic Sans MS" w:eastAsia="Times New Roman" w:hAnsi="Comic Sans MS" w:cs="Arial"/>
                <w:b/>
                <w:bCs/>
                <w:color w:val="000000"/>
                <w:sz w:val="24"/>
                <w:szCs w:val="24"/>
                <w:vertAlign w:val="superscript"/>
              </w:rPr>
              <w:t>3</w:t>
            </w:r>
            <w:r w:rsidRPr="0024097E">
              <w:rPr>
                <w:rFonts w:ascii="Comic Sans MS" w:eastAsia="Times New Roman" w:hAnsi="Comic Sans MS" w:cs="Arial"/>
                <w:b/>
                <w:bCs/>
                <w:color w:val="000000"/>
                <w:sz w:val="24"/>
                <w:szCs w:val="24"/>
              </w:rPr>
              <w:t xml:space="preserve"> </w:t>
            </w:r>
          </w:p>
        </w:tc>
      </w:tr>
    </w:tbl>
    <w:p w:rsidR="0024097E" w:rsidRPr="0024097E" w:rsidRDefault="0024097E">
      <w:pPr>
        <w:rPr>
          <w:rFonts w:ascii="Comic Sans MS" w:hAnsi="Comic Sans MS"/>
          <w:sz w:val="24"/>
          <w:szCs w:val="24"/>
        </w:rPr>
      </w:pPr>
    </w:p>
    <w:sectPr w:rsidR="0024097E" w:rsidRPr="0024097E" w:rsidSect="00966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4097E"/>
    <w:rsid w:val="0024097E"/>
    <w:rsid w:val="00966BA1"/>
    <w:rsid w:val="00BE1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A1"/>
  </w:style>
  <w:style w:type="paragraph" w:styleId="Heading2">
    <w:name w:val="heading 2"/>
    <w:basedOn w:val="Normal"/>
    <w:link w:val="Heading2Char"/>
    <w:uiPriority w:val="9"/>
    <w:qFormat/>
    <w:rsid w:val="0024097E"/>
    <w:pPr>
      <w:spacing w:after="0" w:line="240" w:lineRule="auto"/>
      <w:outlineLvl w:val="1"/>
    </w:pPr>
    <w:rPr>
      <w:rFonts w:ascii="Arial" w:eastAsia="Times New Roman" w:hAnsi="Arial" w:cs="Arial"/>
      <w:b/>
      <w:bCs/>
      <w:color w:val="333333"/>
      <w:sz w:val="26"/>
      <w:szCs w:val="26"/>
    </w:rPr>
  </w:style>
  <w:style w:type="paragraph" w:styleId="Heading3">
    <w:name w:val="heading 3"/>
    <w:basedOn w:val="Normal"/>
    <w:link w:val="Heading3Char"/>
    <w:uiPriority w:val="9"/>
    <w:qFormat/>
    <w:rsid w:val="0024097E"/>
    <w:pPr>
      <w:spacing w:after="0" w:line="240" w:lineRule="auto"/>
      <w:outlineLvl w:val="2"/>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97E"/>
    <w:rPr>
      <w:rFonts w:ascii="Arial" w:eastAsia="Times New Roman" w:hAnsi="Arial" w:cs="Arial"/>
      <w:b/>
      <w:bCs/>
      <w:color w:val="333333"/>
      <w:sz w:val="26"/>
      <w:szCs w:val="26"/>
    </w:rPr>
  </w:style>
  <w:style w:type="character" w:customStyle="1" w:styleId="Heading3Char">
    <w:name w:val="Heading 3 Char"/>
    <w:basedOn w:val="DefaultParagraphFont"/>
    <w:link w:val="Heading3"/>
    <w:uiPriority w:val="9"/>
    <w:rsid w:val="0024097E"/>
    <w:rPr>
      <w:rFonts w:ascii="Arial" w:eastAsia="Times New Roman" w:hAnsi="Arial" w:cs="Arial"/>
      <w:b/>
      <w:bCs/>
      <w:color w:val="333333"/>
      <w:sz w:val="24"/>
      <w:szCs w:val="24"/>
    </w:rPr>
  </w:style>
  <w:style w:type="paragraph" w:styleId="NormalWeb">
    <w:name w:val="Normal (Web)"/>
    <w:basedOn w:val="Normal"/>
    <w:uiPriority w:val="99"/>
    <w:unhideWhenUsed/>
    <w:rsid w:val="0024097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arentnote">
    <w:name w:val="parentnote"/>
    <w:basedOn w:val="Normal"/>
    <w:rsid w:val="0024097E"/>
    <w:pPr>
      <w:pBdr>
        <w:top w:val="single" w:sz="24" w:space="5" w:color="000000"/>
        <w:left w:val="single" w:sz="24" w:space="5" w:color="000000"/>
        <w:bottom w:val="single" w:sz="24" w:space="5" w:color="000000"/>
        <w:right w:val="single" w:sz="24" w:space="5" w:color="000000"/>
      </w:pBdr>
      <w:shd w:val="clear" w:color="auto" w:fill="FFFFCC"/>
      <w:spacing w:before="100" w:beforeAutospacing="1" w:after="100" w:afterAutospacing="1" w:line="240" w:lineRule="auto"/>
      <w:ind w:right="107"/>
    </w:pPr>
    <w:rPr>
      <w:rFonts w:ascii="Times New Roman" w:eastAsia="Times New Roman" w:hAnsi="Times New Roman" w:cs="Times New Roman"/>
      <w:sz w:val="20"/>
      <w:szCs w:val="20"/>
    </w:rPr>
  </w:style>
  <w:style w:type="character" w:customStyle="1" w:styleId="style11">
    <w:name w:val="style11"/>
    <w:basedOn w:val="DefaultParagraphFont"/>
    <w:rsid w:val="0024097E"/>
    <w:rPr>
      <w:color w:val="000000"/>
    </w:rPr>
  </w:style>
  <w:style w:type="character" w:styleId="Emphasis">
    <w:name w:val="Emphasis"/>
    <w:basedOn w:val="DefaultParagraphFont"/>
    <w:uiPriority w:val="20"/>
    <w:qFormat/>
    <w:rsid w:val="0024097E"/>
    <w:rPr>
      <w:i/>
      <w:iCs/>
    </w:rPr>
  </w:style>
  <w:style w:type="paragraph" w:styleId="BalloonText">
    <w:name w:val="Balloon Text"/>
    <w:basedOn w:val="Normal"/>
    <w:link w:val="BalloonTextChar"/>
    <w:uiPriority w:val="99"/>
    <w:semiHidden/>
    <w:unhideWhenUsed/>
    <w:rsid w:val="0024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209805">
      <w:bodyDiv w:val="1"/>
      <w:marLeft w:val="0"/>
      <w:marRight w:val="0"/>
      <w:marTop w:val="0"/>
      <w:marBottom w:val="0"/>
      <w:divBdr>
        <w:top w:val="none" w:sz="0" w:space="0" w:color="auto"/>
        <w:left w:val="none" w:sz="0" w:space="0" w:color="auto"/>
        <w:bottom w:val="none" w:sz="0" w:space="0" w:color="auto"/>
        <w:right w:val="none" w:sz="0" w:space="0" w:color="auto"/>
      </w:divBdr>
      <w:divsChild>
        <w:div w:id="972175012">
          <w:marLeft w:val="0"/>
          <w:marRight w:val="0"/>
          <w:marTop w:val="0"/>
          <w:marBottom w:val="0"/>
          <w:divBdr>
            <w:top w:val="none" w:sz="0" w:space="0" w:color="auto"/>
            <w:left w:val="none" w:sz="0" w:space="0" w:color="auto"/>
            <w:bottom w:val="none" w:sz="0" w:space="0" w:color="auto"/>
            <w:right w:val="none" w:sz="0" w:space="0" w:color="auto"/>
          </w:divBdr>
          <w:divsChild>
            <w:div w:id="951978259">
              <w:marLeft w:val="0"/>
              <w:marRight w:val="0"/>
              <w:marTop w:val="0"/>
              <w:marBottom w:val="0"/>
              <w:divBdr>
                <w:top w:val="none" w:sz="0" w:space="0" w:color="auto"/>
                <w:left w:val="none" w:sz="0" w:space="0" w:color="auto"/>
                <w:bottom w:val="none" w:sz="0" w:space="0" w:color="auto"/>
                <w:right w:val="none" w:sz="0" w:space="0" w:color="auto"/>
              </w:divBdr>
              <w:divsChild>
                <w:div w:id="2079091017">
                  <w:marLeft w:val="0"/>
                  <w:marRight w:val="0"/>
                  <w:marTop w:val="0"/>
                  <w:marBottom w:val="0"/>
                  <w:divBdr>
                    <w:top w:val="none" w:sz="0" w:space="0" w:color="auto"/>
                    <w:left w:val="none" w:sz="0" w:space="0" w:color="auto"/>
                    <w:bottom w:val="none" w:sz="0" w:space="0" w:color="auto"/>
                    <w:right w:val="none" w:sz="0" w:space="0" w:color="auto"/>
                  </w:divBdr>
                  <w:divsChild>
                    <w:div w:id="12766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2012-07-25T04:04:00Z</dcterms:created>
  <dcterms:modified xsi:type="dcterms:W3CDTF">2012-07-25T04:11:00Z</dcterms:modified>
</cp:coreProperties>
</file>